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B3F" w:rsidRDefault="001D2B3F" w:rsidP="001D2B3F">
      <w:pPr>
        <w:spacing w:after="123" w:line="256" w:lineRule="auto"/>
        <w:ind w:right="36"/>
        <w:jc w:val="center"/>
      </w:pPr>
      <w:r>
        <w:rPr>
          <w:b/>
        </w:rPr>
        <w:t>CÂMARA MUNICIPAL DE CAMPINA GRANDE DO SUL</w:t>
      </w:r>
      <w:r>
        <w:t xml:space="preserve"> </w:t>
      </w:r>
    </w:p>
    <w:p w:rsidR="001D2B3F" w:rsidRDefault="001D2B3F" w:rsidP="001D2B3F">
      <w:pPr>
        <w:spacing w:after="123" w:line="256" w:lineRule="auto"/>
        <w:ind w:right="16"/>
        <w:jc w:val="center"/>
      </w:pPr>
      <w:r>
        <w:rPr>
          <w:b/>
        </w:rPr>
        <w:t>PAUTA DA SESSÃO 03.04.2023</w:t>
      </w:r>
      <w:r>
        <w:t xml:space="preserve"> </w:t>
      </w:r>
    </w:p>
    <w:p w:rsidR="007A126B" w:rsidRDefault="001D2B3F" w:rsidP="001D2B3F">
      <w:pPr>
        <w:spacing w:after="2" w:line="273" w:lineRule="auto"/>
        <w:ind w:left="-5" w:right="-5"/>
        <w:jc w:val="left"/>
      </w:pPr>
      <w:r>
        <w:rPr>
          <w:b/>
        </w:rPr>
        <w:t>3</w:t>
      </w:r>
      <w:r>
        <w:rPr>
          <w:b/>
        </w:rPr>
        <w:t xml:space="preserve">ª SESSÃO </w:t>
      </w:r>
      <w:r>
        <w:rPr>
          <w:b/>
        </w:rPr>
        <w:t>EXTRA</w:t>
      </w:r>
      <w:r>
        <w:rPr>
          <w:b/>
        </w:rPr>
        <w:t xml:space="preserve">ORDINÁRIA DO 1º PERÍODO DO 3º EXERCÍCIO DO MANDATO DA 17ª LEGISLATURA  </w:t>
      </w:r>
    </w:p>
    <w:p w:rsidR="001D2B3F" w:rsidRDefault="001D2B3F" w:rsidP="001D2B3F">
      <w:pPr>
        <w:spacing w:after="2" w:line="273" w:lineRule="auto"/>
        <w:ind w:left="-5" w:right="-5"/>
        <w:jc w:val="left"/>
      </w:pPr>
    </w:p>
    <w:p w:rsidR="001D2B3F" w:rsidRDefault="001D2B3F" w:rsidP="001D2B3F">
      <w:pPr>
        <w:spacing w:after="2" w:line="273" w:lineRule="auto"/>
        <w:ind w:left="-5" w:right="-5"/>
        <w:jc w:val="left"/>
      </w:pPr>
    </w:p>
    <w:p w:rsidR="001D2B3F" w:rsidRDefault="001D2B3F" w:rsidP="001D2B3F">
      <w:pPr>
        <w:spacing w:after="344" w:line="261" w:lineRule="auto"/>
        <w:ind w:left="-5"/>
        <w:jc w:val="left"/>
      </w:pPr>
      <w:r>
        <w:rPr>
          <w:b/>
          <w:u w:val="single" w:color="000000"/>
        </w:rPr>
        <w:t>ORDEM DO DIA:</w:t>
      </w:r>
      <w:r>
        <w:rPr>
          <w:b/>
        </w:rPr>
        <w:t xml:space="preserve"> </w:t>
      </w:r>
    </w:p>
    <w:p w:rsidR="001D2B3F" w:rsidRDefault="001D2B3F" w:rsidP="001D2B3F">
      <w:pPr>
        <w:spacing w:after="280"/>
        <w:ind w:left="-5" w:right="9"/>
      </w:pPr>
      <w:r>
        <w:rPr>
          <w:b/>
        </w:rPr>
        <w:t xml:space="preserve">Projeto de Lei n.º 008/2023 do Executivo Municipal (autuado sob n.º 011/2023) - </w:t>
      </w:r>
      <w:r>
        <w:t>Altera a Lei Municipal n°. 177, de 15 de dezembro de 2011, que redefine a estrutura e funcionamento do Conselho Tutelar do Município de Campina Grande do Sul e dá outras providências, na forma que especifica.</w:t>
      </w:r>
      <w:r>
        <w:rPr>
          <w:b/>
        </w:rPr>
        <w:t xml:space="preserve"> - </w:t>
      </w:r>
      <w:r>
        <w:rPr>
          <w:b/>
        </w:rPr>
        <w:t>2</w:t>
      </w:r>
      <w:r>
        <w:rPr>
          <w:b/>
        </w:rPr>
        <w:t>ª Votação.</w:t>
      </w:r>
      <w:r>
        <w:t xml:space="preserve"> </w:t>
      </w:r>
    </w:p>
    <w:p w:rsidR="001D2B3F" w:rsidRDefault="001D2B3F" w:rsidP="001D2B3F">
      <w:pPr>
        <w:spacing w:after="280"/>
        <w:ind w:left="-5" w:right="9"/>
      </w:pPr>
    </w:p>
    <w:p w:rsidR="001D2B3F" w:rsidRDefault="001D2B3F"/>
    <w:sectPr w:rsidR="001D2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3F"/>
    <w:rsid w:val="001D2B3F"/>
    <w:rsid w:val="007A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68E8"/>
  <w15:chartTrackingRefBased/>
  <w15:docId w15:val="{66585F08-FC0C-47FC-99B4-CB60A236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B3F"/>
    <w:pPr>
      <w:spacing w:after="241" w:line="360" w:lineRule="auto"/>
      <w:ind w:left="10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402</Characters>
  <Application>Microsoft Office Word</Application>
  <DocSecurity>0</DocSecurity>
  <Lines>5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2023-05-19T18:51:00Z</dcterms:created>
  <dcterms:modified xsi:type="dcterms:W3CDTF">2023-05-19T18:53:00Z</dcterms:modified>
</cp:coreProperties>
</file>